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BC" w:rsidRDefault="002B63BC" w:rsidP="005E1C09">
      <w:pPr>
        <w:pStyle w:val="AOF-TITLE"/>
        <w:rPr>
          <w:lang w:val="es-ES_tradnl"/>
        </w:rPr>
      </w:pPr>
      <w:bookmarkStart w:id="0" w:name="_GoBack"/>
      <w:r>
        <w:rPr>
          <w:noProof/>
        </w:rPr>
        <w:drawing>
          <wp:inline distT="0" distB="0" distL="0" distR="0">
            <wp:extent cx="5257811" cy="2286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zarene Logo-wi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11" cy="228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E1C09" w:rsidRPr="007E1951" w:rsidRDefault="005E1C09" w:rsidP="005E1C09">
      <w:pPr>
        <w:pStyle w:val="AOF-TITLE"/>
        <w:rPr>
          <w:lang w:val="es-ES_tradnl"/>
        </w:rPr>
      </w:pPr>
      <w:r w:rsidRPr="007E1951">
        <w:rPr>
          <w:lang w:val="es-ES_tradnl"/>
        </w:rPr>
        <w:t>ARTÍCULOS DE FE</w:t>
      </w:r>
    </w:p>
    <w:p w:rsidR="005E1C09" w:rsidRPr="007E1951" w:rsidRDefault="005E1C09" w:rsidP="005E1C09">
      <w:pPr>
        <w:pStyle w:val="AOF-NOTE"/>
        <w:rPr>
          <w:lang w:val="es-ES_tradnl"/>
        </w:rPr>
      </w:pPr>
      <w:r w:rsidRPr="007E1951">
        <w:rPr>
          <w:lang w:val="es-ES_tradnl"/>
        </w:rPr>
        <w:t xml:space="preserve">Las citas bíblicas apoyan los Artículos de Fe y se insertan aquí por decisión de la Asamblea General de 1976, pero no se consideran parte del texto de la Constitución. </w:t>
      </w:r>
    </w:p>
    <w:p w:rsidR="005E1C09" w:rsidRPr="00272FEE" w:rsidRDefault="00573848" w:rsidP="002A67BE">
      <w:pPr>
        <w:pStyle w:val="AOF-DIVISION"/>
      </w:pPr>
      <w:r>
        <w:t xml:space="preserve">I. El Dios </w:t>
      </w:r>
      <w:proofErr w:type="spellStart"/>
      <w:r>
        <w:t>trino</w:t>
      </w:r>
      <w:proofErr w:type="spellEnd"/>
    </w:p>
    <w:p w:rsidR="005E1C09" w:rsidRPr="007E1951" w:rsidRDefault="005E1C09" w:rsidP="002A67BE">
      <w:pPr>
        <w:pStyle w:val="AOF-BODY"/>
      </w:pPr>
      <w:r w:rsidRPr="007E1951">
        <w:t xml:space="preserve">Creemos en un solo Dios eternamente existente e infinito, </w:t>
      </w:r>
      <w:r w:rsidRPr="007E1951">
        <w:rPr>
          <w:iCs/>
        </w:rPr>
        <w:t>Creador y Sustentador</w:t>
      </w:r>
      <w:r w:rsidR="007E1951" w:rsidRPr="007E1951">
        <w:rPr>
          <w:iCs/>
        </w:rPr>
        <w:t>,</w:t>
      </w:r>
      <w:r w:rsidRPr="007E1951">
        <w:t xml:space="preserve"> Soberano del universo; que sólo Él es Dios, santo en naturaleza, atributos y propósito. </w:t>
      </w:r>
      <w:r w:rsidRPr="007E1951">
        <w:rPr>
          <w:iCs/>
        </w:rPr>
        <w:t>El Dios</w:t>
      </w:r>
      <w:r w:rsidRPr="007E1951">
        <w:rPr>
          <w:i/>
          <w:iCs/>
        </w:rPr>
        <w:t xml:space="preserve">, </w:t>
      </w:r>
      <w:r w:rsidRPr="007E1951">
        <w:rPr>
          <w:iCs/>
        </w:rPr>
        <w:t>quien es amor santo y luz,</w:t>
      </w:r>
      <w:r w:rsidRPr="007E1951">
        <w:t xml:space="preserve"> es trino en su ser esencial, revelado como Padre, Hijo y Espíritu Santo. </w:t>
      </w:r>
    </w:p>
    <w:p w:rsidR="005E1C09" w:rsidRPr="007E1951" w:rsidRDefault="005E1C09" w:rsidP="002A67BE">
      <w:pPr>
        <w:pStyle w:val="AOF-NOTE"/>
      </w:pPr>
      <w:r w:rsidRPr="007E1951">
        <w:t xml:space="preserve">Génesis 1; Levítico 19:2; Deuteronomio 6:4-5; Isaías 5:16; 6:1-7; 40:18-31; Mateo 3:16-17; 28:19-20; Juan 14:6-27; 1 Corintios 8:6; 2 Corintios 13:14; Gálatas 4:4-6; Efesios 2:13-18, 1 </w:t>
      </w:r>
      <w:r w:rsidR="007E1951" w:rsidRPr="007E1951">
        <w:t>Juan 1:5; 4:8</w:t>
      </w:r>
      <w:r w:rsidRPr="007E1951">
        <w:t xml:space="preserve"> </w:t>
      </w:r>
    </w:p>
    <w:p w:rsidR="005E1C09" w:rsidRPr="007E1951" w:rsidRDefault="005E1C09" w:rsidP="002A67BE">
      <w:pPr>
        <w:pStyle w:val="AOF-DIVISION"/>
        <w:rPr>
          <w:lang w:val="es-ES_tradnl"/>
        </w:rPr>
      </w:pPr>
      <w:r w:rsidRPr="007E1951">
        <w:rPr>
          <w:lang w:val="es-ES_tradnl"/>
        </w:rPr>
        <w:t xml:space="preserve">II. Jesucristo </w:t>
      </w:r>
    </w:p>
    <w:p w:rsidR="005E1C09" w:rsidRPr="007E1951" w:rsidRDefault="005E1C09" w:rsidP="002A67BE">
      <w:pPr>
        <w:pStyle w:val="AOF-BODY"/>
      </w:pPr>
      <w:r w:rsidRPr="007E1951">
        <w:t>Creemos en Jesucristo, la Segunda Persona de la Divina Trinidad; que Él eternalmente es uno con el Padre; que se encarnó por obra del Espíritu Santo y que nació de la virgen María, de m</w:t>
      </w:r>
      <w:r w:rsidRPr="007E1951">
        <w:t>a</w:t>
      </w:r>
      <w:r w:rsidRPr="007E1951">
        <w:t xml:space="preserve">nera que dos naturalezas enteras y perfectas, es decir, la deidad y la humanidad, fueron unidas en una persona, verdadero Dios y verdadero hombre, el Dios-hombre. </w:t>
      </w:r>
    </w:p>
    <w:p w:rsidR="005E1C09" w:rsidRPr="007E1951" w:rsidRDefault="005E1C09" w:rsidP="002A67BE">
      <w:pPr>
        <w:pStyle w:val="AOF-BODY"/>
      </w:pPr>
      <w:r w:rsidRPr="007E1951">
        <w:t>Creemos que Jesucristo murió por nuestros pecados, y que ciertamente se levantó de entre los muertos y tomó otra vez su cuerpo, junto con todo lo perteneciente a la perfección de la n</w:t>
      </w:r>
      <w:r w:rsidRPr="007E1951">
        <w:t>a</w:t>
      </w:r>
      <w:r w:rsidRPr="007E1951">
        <w:t xml:space="preserve">turaleza humana, con el cual ascendió al cielo y está allí intercediendo por nosotros. </w:t>
      </w:r>
    </w:p>
    <w:p w:rsidR="005E1C09" w:rsidRPr="007E1951" w:rsidRDefault="005E1C09" w:rsidP="002A67BE">
      <w:pPr>
        <w:pStyle w:val="AOF-NOTE"/>
      </w:pPr>
      <w:r w:rsidRPr="007E1951">
        <w:t>Mateo 1:20-25; 16:15-16; Lucas 1:26-35; Juan 1:1-18; Hechos 2:22-36; Romanos 8:3, 32-34; Gálatas 4:4-5; Filipenses 2:5-11; Colosenses 1:12-22; 1 Timoteo 6:14-16; Hebreos 1:1-5; 7:22-28; 9</w:t>
      </w:r>
      <w:r w:rsidR="007E1951" w:rsidRPr="007E1951">
        <w:t>:24-28; 1 Juan 1:1-3; 4:2-3, 15</w:t>
      </w:r>
      <w:r w:rsidRPr="007E1951">
        <w:t xml:space="preserve"> </w:t>
      </w:r>
    </w:p>
    <w:p w:rsidR="005E1C09" w:rsidRPr="007E1951" w:rsidRDefault="005E1C09" w:rsidP="002A67BE">
      <w:pPr>
        <w:pStyle w:val="AOF-DIVISION"/>
        <w:rPr>
          <w:lang w:val="es-ES_tradnl"/>
        </w:rPr>
      </w:pPr>
      <w:r w:rsidRPr="007E1951">
        <w:rPr>
          <w:lang w:val="es-ES_tradnl"/>
        </w:rPr>
        <w:lastRenderedPageBreak/>
        <w:t xml:space="preserve">III. El Espíritu Santo </w:t>
      </w:r>
    </w:p>
    <w:p w:rsidR="005E1C09" w:rsidRPr="007E1951" w:rsidRDefault="005E1C09" w:rsidP="002A67BE">
      <w:pPr>
        <w:pStyle w:val="AOF-BODY"/>
      </w:pPr>
      <w:r w:rsidRPr="007E1951">
        <w:t xml:space="preserve">Creemos en el Espíritu Santo, la Tercera Persona de la Divina Trinidad, que está siempre presente y eficazmente activo en la Iglesia de Cristo y juntamente con ella, convenciendo al mundo de pecado, regenerando a los que se arrepienten y creen, santificando a los creyentes y guiando a toda verdad la cual está en Jesucristo. </w:t>
      </w:r>
    </w:p>
    <w:p w:rsidR="005E1C09" w:rsidRPr="007E1951" w:rsidRDefault="005E1C09" w:rsidP="002A67BE">
      <w:pPr>
        <w:pStyle w:val="AOF-NOTE"/>
      </w:pPr>
      <w:r w:rsidRPr="007E1951">
        <w:t>Juan 7:39; 14:15-18, 26; 16:7-15; Hechos 2:33; 15:8-9; Romanos 8:1-27; Gálatas 3:1-14; 4:6; Efesios 3:14-21; 1 Tesalonicenses 4:7-8; 2 Tesalonicenses 2:13;</w:t>
      </w:r>
      <w:r w:rsidR="007E1951" w:rsidRPr="007E1951">
        <w:t xml:space="preserve"> 1 Pedro 1:2; 1 Juan 3:24; 4:13</w:t>
      </w:r>
      <w:r w:rsidRPr="007E1951">
        <w:t xml:space="preserve"> </w:t>
      </w:r>
    </w:p>
    <w:p w:rsidR="005E1C09" w:rsidRPr="007E1951" w:rsidRDefault="005E1C09" w:rsidP="002A67BE">
      <w:pPr>
        <w:pStyle w:val="AOF-DIVISION"/>
        <w:rPr>
          <w:lang w:val="es-ES_tradnl"/>
        </w:rPr>
      </w:pPr>
      <w:r w:rsidRPr="007E1951">
        <w:rPr>
          <w:lang w:val="es-ES_tradnl"/>
        </w:rPr>
        <w:t xml:space="preserve">IV. Las Sagradas Escrituras </w:t>
      </w:r>
    </w:p>
    <w:p w:rsidR="005E1C09" w:rsidRPr="007E1951" w:rsidRDefault="005E1C09" w:rsidP="002A67BE">
      <w:pPr>
        <w:pStyle w:val="AOF-BODY"/>
      </w:pPr>
      <w:r w:rsidRPr="007E1951">
        <w:t>Creemos en la inspiración plenaria de las Sagradas Escrituras, por las cuales aceptamos los 66 libros del Antiguo y Nuevo Testamentos dados por inspiración divina, revelando infalibl</w:t>
      </w:r>
      <w:r w:rsidRPr="007E1951">
        <w:t>e</w:t>
      </w:r>
      <w:r w:rsidRPr="007E1951">
        <w:t xml:space="preserve">mente la voluntad de Dios respecto a nosotros en todo lo necesario para nuestra salvación, de manera que no se debe imponer como Artículo de Fe ninguna enseñanza que no esté en ellas. </w:t>
      </w:r>
    </w:p>
    <w:p w:rsidR="005E1C09" w:rsidRPr="00272FEE" w:rsidRDefault="005E1C09" w:rsidP="002A67BE">
      <w:pPr>
        <w:pStyle w:val="AOF-NOTE"/>
      </w:pPr>
      <w:r w:rsidRPr="00272FEE">
        <w:t>Lucas 24:44-47; Juan 10:35; 1 Corintios 15:3-4; 2 Timoteo 3:15-17; 1</w:t>
      </w:r>
      <w:r w:rsidR="007E1951" w:rsidRPr="00272FEE">
        <w:t xml:space="preserve"> Pedro 1:10-12; 2 Pedro 1:20-21</w:t>
      </w:r>
      <w:r w:rsidRPr="00272FEE">
        <w:t xml:space="preserve"> </w:t>
      </w:r>
    </w:p>
    <w:p w:rsidR="005E1C09" w:rsidRPr="007E1951" w:rsidRDefault="005E1C09" w:rsidP="002A67BE">
      <w:pPr>
        <w:pStyle w:val="AOF-DIVISION"/>
        <w:rPr>
          <w:lang w:val="es-ES_tradnl"/>
        </w:rPr>
      </w:pPr>
      <w:r w:rsidRPr="007E1951">
        <w:rPr>
          <w:lang w:val="es-ES_tradnl"/>
        </w:rPr>
        <w:t xml:space="preserve">V. El pecado, original y personal </w:t>
      </w:r>
    </w:p>
    <w:p w:rsidR="005E1C09" w:rsidRPr="007E1951" w:rsidRDefault="005E1C09" w:rsidP="002A67BE">
      <w:pPr>
        <w:pStyle w:val="AOF-BODY"/>
      </w:pPr>
      <w:r w:rsidRPr="007E1951">
        <w:t>Creemos que el pecado entró en el mundo por la desobediencia de nuestros primeros padres, y la muerte por el pecado. Creemos que el pecado es de dos clases: pecado original o deprav</w:t>
      </w:r>
      <w:r w:rsidRPr="007E1951">
        <w:t>a</w:t>
      </w:r>
      <w:r w:rsidRPr="007E1951">
        <w:t xml:space="preserve">ción y pecado actual o personal. </w:t>
      </w:r>
    </w:p>
    <w:p w:rsidR="005E1C09" w:rsidRPr="007E1951" w:rsidRDefault="005E1C09" w:rsidP="002A67BE">
      <w:pPr>
        <w:pStyle w:val="AOF-BODY"/>
      </w:pPr>
      <w:r w:rsidRPr="007E1951">
        <w:t>Creemos que el pecado original, o depravación, es aquella corrupción de la naturaleza de t</w:t>
      </w:r>
      <w:r w:rsidRPr="007E1951">
        <w:t>o</w:t>
      </w:r>
      <w:r w:rsidRPr="007E1951">
        <w:t xml:space="preserve">da la descendencia de Adán, razón por la cual todo ser humano está muy apartado de la justicia original o estado de pureza de nuestros primeros padres al tiempo de su creación, es adverso a Dios, no tiene vida espiritual, está </w:t>
      </w:r>
      <w:r w:rsidR="007E1951" w:rsidRPr="007E1951">
        <w:t xml:space="preserve">continuamente </w:t>
      </w:r>
      <w:r w:rsidRPr="007E1951">
        <w:t>inclinado al mal. Además, creemos que el p</w:t>
      </w:r>
      <w:r w:rsidRPr="007E1951">
        <w:t>e</w:t>
      </w:r>
      <w:r w:rsidRPr="007E1951">
        <w:t>cado original continúa existiendo en la nueva vida del regenerado hasta que el corazón es t</w:t>
      </w:r>
      <w:r w:rsidRPr="007E1951">
        <w:t>o</w:t>
      </w:r>
      <w:r w:rsidRPr="007E1951">
        <w:t>talmente limpiado por el bautismo con el Espíritu Santo.</w:t>
      </w:r>
    </w:p>
    <w:p w:rsidR="005E1C09" w:rsidRPr="007E1951" w:rsidRDefault="005E1C09" w:rsidP="002A67BE">
      <w:pPr>
        <w:pStyle w:val="AOF-BODY"/>
      </w:pPr>
      <w:r w:rsidRPr="007E1951">
        <w:t>Creemos que el pecado original difiere del pecado actual, por cuanto constituye una prope</w:t>
      </w:r>
      <w:r w:rsidRPr="007E1951">
        <w:t>n</w:t>
      </w:r>
      <w:r w:rsidRPr="007E1951">
        <w:t>sión heredada al pecado actual de la que nadie es responsable, sino hasta que el remedio div</w:t>
      </w:r>
      <w:r w:rsidRPr="007E1951">
        <w:t>i</w:t>
      </w:r>
      <w:r w:rsidRPr="007E1951">
        <w:t xml:space="preserve">namente provisto haya sido menospreciado o rechazado. </w:t>
      </w:r>
    </w:p>
    <w:p w:rsidR="005E1C09" w:rsidRPr="007E1951" w:rsidRDefault="005E1C09" w:rsidP="002A67BE">
      <w:pPr>
        <w:pStyle w:val="AOF-BODY"/>
      </w:pPr>
      <w:r w:rsidRPr="007E1951">
        <w:t xml:space="preserve">Creemos que el pecado actual o personal es la violación voluntaria de una ley conocida de Dios cometida por una persona moralmente responsable. Por tanto, no debe ser confundido con fallas involuntarias o inevitables, debilidades, faltas, errores, fracasos u otras desviaciones de una norma de conducta perfecta, los cuales son residuos de la caída. Sin embargo, tales efectos inocentes no incluyen actitudes o respuestas contrarias al Espíritu de Cristo, las que pueden llamarse propiamente pecados del espíritu. Creemos que el pecado personal es primordial y esencialmente una violación de la ley del amor y que, en relación con Cristo, el pecado puede definirse como incredulidad. </w:t>
      </w:r>
    </w:p>
    <w:p w:rsidR="007E1951" w:rsidRPr="007E1951" w:rsidRDefault="005E1C09" w:rsidP="002A67BE">
      <w:pPr>
        <w:pStyle w:val="AOF-NOTE"/>
      </w:pPr>
      <w:r w:rsidRPr="007E1951">
        <w:lastRenderedPageBreak/>
        <w:t>Pecado original: Génesis 3; 6:5; Job 15:14; Salmos 51:5; Jeremías 17:9-10; Marcos 7:21-23; R</w:t>
      </w:r>
      <w:r w:rsidR="007E1951" w:rsidRPr="007E1951">
        <w:t>o</w:t>
      </w:r>
      <w:r w:rsidRPr="007E1951">
        <w:t>manos 1:18-25; 5:12-14; 7:1—8:9; 1 Corintios 3:1-4</w:t>
      </w:r>
      <w:r w:rsidR="007E1951" w:rsidRPr="007E1951">
        <w:t>; Gálatas 5:16-25; 1 Juan 1:7-8</w:t>
      </w:r>
    </w:p>
    <w:p w:rsidR="005E1C09" w:rsidRPr="007E1951" w:rsidRDefault="005E1C09" w:rsidP="002A67BE">
      <w:pPr>
        <w:pStyle w:val="AOF-NOTE"/>
      </w:pPr>
      <w:r w:rsidRPr="007E1951">
        <w:t>Pecado personal:</w:t>
      </w:r>
      <w:r w:rsidR="007E1951" w:rsidRPr="007E1951">
        <w:t xml:space="preserve"> Mateo 22:36-40 (con 1 Juan 3:4)</w:t>
      </w:r>
      <w:r w:rsidRPr="007E1951">
        <w:t>; Juan 8:34-36; 16:8-9; Romanos 3:23; 6:15-23; 8:18-24;</w:t>
      </w:r>
      <w:r w:rsidR="007E1951" w:rsidRPr="007E1951">
        <w:t xml:space="preserve"> 14:23; 1 Juan 1:9—2:4; 3:7-10</w:t>
      </w:r>
    </w:p>
    <w:p w:rsidR="005E1C09" w:rsidRPr="007E1951" w:rsidRDefault="005E1C09" w:rsidP="002A67BE">
      <w:pPr>
        <w:pStyle w:val="AOF-DIVISION"/>
        <w:rPr>
          <w:lang w:val="es-ES_tradnl"/>
        </w:rPr>
      </w:pPr>
      <w:r w:rsidRPr="007E1951">
        <w:rPr>
          <w:lang w:val="es-ES_tradnl"/>
        </w:rPr>
        <w:t xml:space="preserve">VI. La expiación </w:t>
      </w:r>
    </w:p>
    <w:p w:rsidR="005E1C09" w:rsidRPr="007E1951" w:rsidRDefault="005E1C09" w:rsidP="002A67BE">
      <w:pPr>
        <w:pStyle w:val="AOF-BODY"/>
      </w:pPr>
      <w:r w:rsidRPr="007E1951">
        <w:t>Creemos que Jesucristo por sus sufrimientos, por el derramamiento de su preciosa san</w:t>
      </w:r>
      <w:r w:rsidR="007E1951" w:rsidRPr="007E1951">
        <w:t xml:space="preserve">gre y por su muerte </w:t>
      </w:r>
      <w:r w:rsidRPr="007E1951">
        <w:t xml:space="preserve">en la cruz hizo una expiación plena por todo el pecado de la humanidad, y que esta expiación es la única base de la salvación y que es suficiente para todo individuo de la raza de Adán. La expiación es misericordiosamente eficaz para la salvación de </w:t>
      </w:r>
      <w:r w:rsidRPr="00672573">
        <w:t xml:space="preserve"> </w:t>
      </w:r>
      <w:r w:rsidRPr="00672573">
        <w:rPr>
          <w:iCs/>
        </w:rPr>
        <w:t>aquellos incapaces de responsabilidad moral</w:t>
      </w:r>
      <w:r w:rsidRPr="007E1951">
        <w:t xml:space="preserve"> y para los niños en su inocencia, pero para los que llegan a la edad de responsabilidad es eficaz para su salvación solamente cuando se arrepienten y creen. </w:t>
      </w:r>
    </w:p>
    <w:p w:rsidR="005E1C09" w:rsidRPr="007E1951" w:rsidRDefault="005E1C09" w:rsidP="002A67BE">
      <w:pPr>
        <w:pStyle w:val="AOF-NOTE"/>
      </w:pPr>
      <w:r w:rsidRPr="007E1951">
        <w:t>Isaías 53:5-6, 11; Marcos 10:45; Lucas 24:46-48; Juan 1:29; 3:14-17; Hechos 4:10-12; Romanos 3:21-26; 4:17-25; 5:6-21; 1 Corintios 6:20; 2 Corintios 5:14-21; Gálatas 1:3-4; 3:13-14; Colosenses 1:19-23; 1 Timoteo 2:3-6; Tito 2:1114; Hebreos 2:9; 9:11-14; 13:12; 1 Pedro</w:t>
      </w:r>
      <w:r w:rsidR="00672573">
        <w:t xml:space="preserve"> 1:18-21; 2:19-25; 1 Juan 2:1-2</w:t>
      </w:r>
      <w:r w:rsidRPr="007E1951">
        <w:t xml:space="preserve"> </w:t>
      </w:r>
    </w:p>
    <w:p w:rsidR="005E1C09" w:rsidRPr="007E1951" w:rsidRDefault="005E1C09" w:rsidP="002A67BE">
      <w:pPr>
        <w:pStyle w:val="AOF-DIVISION"/>
        <w:rPr>
          <w:lang w:val="es-ES_tradnl"/>
        </w:rPr>
      </w:pPr>
      <w:r w:rsidRPr="007E1951">
        <w:rPr>
          <w:lang w:val="es-ES_tradnl"/>
        </w:rPr>
        <w:t xml:space="preserve">VII. La gracia preveniente </w:t>
      </w:r>
    </w:p>
    <w:p w:rsidR="005E1C09" w:rsidRPr="007E1951" w:rsidRDefault="005E1C09" w:rsidP="002A67BE">
      <w:pPr>
        <w:pStyle w:val="AOF-BODY"/>
      </w:pPr>
      <w:r w:rsidRPr="007E1951">
        <w:t>Creemos que la creación de la raza humana a la imagen de Dios incluyó la capacidad de d</w:t>
      </w:r>
      <w:r w:rsidRPr="007E1951">
        <w:t>e</w:t>
      </w:r>
      <w:r w:rsidRPr="007E1951">
        <w:t>cidir entre el bien y el mal y que, por tanto, los seres humanos fueron hechos moralmente re</w:t>
      </w:r>
      <w:r w:rsidRPr="007E1951">
        <w:t>s</w:t>
      </w:r>
      <w:r w:rsidRPr="007E1951">
        <w:t>ponsables; que a través de la caída de Adán ellos se tornaron depravados, de tal modo que ah</w:t>
      </w:r>
      <w:r w:rsidRPr="007E1951">
        <w:t>o</w:t>
      </w:r>
      <w:r w:rsidRPr="007E1951">
        <w:t>ra no pueden, por sí mismos y por sus capacidades y obras, volver a la fe e invocar a Dios. Pero también creemos que la gracia de Dios, por medio de Jesucristo, se concede gratuitamente a t</w:t>
      </w:r>
      <w:r w:rsidRPr="007E1951">
        <w:t>o</w:t>
      </w:r>
      <w:r w:rsidRPr="007E1951">
        <w:t>das las personas, capacitando a todos los que quieran, para volverse del pecado a la justicia, p</w:t>
      </w:r>
      <w:r w:rsidRPr="007E1951">
        <w:t>a</w:t>
      </w:r>
      <w:r w:rsidRPr="007E1951">
        <w:t xml:space="preserve">ra creer en Jesucristo y recibir perdón y limpieza del pecado, y para seguir las buenas obras agradables y aceptables ante Él. </w:t>
      </w:r>
    </w:p>
    <w:p w:rsidR="005E1C09" w:rsidRPr="007E1951" w:rsidRDefault="005E1C09" w:rsidP="002A67BE">
      <w:pPr>
        <w:pStyle w:val="AOF-BODY"/>
      </w:pPr>
      <w:r w:rsidRPr="007E1951">
        <w:t>Creemos que todas las personas, aunque posean la experiencia de la regeneración y de la e</w:t>
      </w:r>
      <w:r w:rsidRPr="007E1951">
        <w:t>n</w:t>
      </w:r>
      <w:r w:rsidRPr="007E1951">
        <w:t>tera santificación, pueden caer de la gracia y apostatar y, a menos que se arrepientan de sus p</w:t>
      </w:r>
      <w:r w:rsidRPr="007E1951">
        <w:t>e</w:t>
      </w:r>
      <w:r w:rsidRPr="007E1951">
        <w:t xml:space="preserve">cados, se perderán eternalmente y sin esperanza. </w:t>
      </w:r>
    </w:p>
    <w:p w:rsidR="005E1C09" w:rsidRPr="007E1951" w:rsidRDefault="005E1C09" w:rsidP="002A67BE">
      <w:pPr>
        <w:pStyle w:val="AOF-BODY"/>
      </w:pPr>
      <w:r w:rsidRPr="007E1951">
        <w:t xml:space="preserve">Semejanza divina y responsabilidad moral: Génesis 1:26-27; 2:16-17; Deuteronomio 28:1-2; 30:19; Josué 24:15; Salmos 8:3-5; Isaías 1:8-10; Jeremías 31:29-30; Ezequiel 18:1-4; Miqueas 6:8; Romanos 1:19-20; 2:1-16; 14:7-12; Gálatas 6:7-8 </w:t>
      </w:r>
    </w:p>
    <w:p w:rsidR="005E1C09" w:rsidRPr="007E1951" w:rsidRDefault="005E1C09" w:rsidP="002A67BE">
      <w:pPr>
        <w:pStyle w:val="AOF-BODY"/>
      </w:pPr>
      <w:r w:rsidRPr="007E1951">
        <w:t xml:space="preserve">Incapacidad natural: Job 14:4; 15:14; Salmos 14:1-4; 51:5; Juan 3:6a; Romanos 3:10-12; 5:12-14, 20a; 7:14-25 </w:t>
      </w:r>
    </w:p>
    <w:p w:rsidR="005E1C09" w:rsidRPr="007E1951" w:rsidRDefault="005E1C09" w:rsidP="002A67BE">
      <w:pPr>
        <w:pStyle w:val="AOF-BODY"/>
      </w:pPr>
      <w:r w:rsidRPr="007E1951">
        <w:t>Don de gracia y obras de fe: Ezequiel 18:25-26; Juan 1:12-13; 3:6b; Hechos 5:31; Romanos 5:6-8, 18; 6:15-16, 23; 10:6-8; 11:22; 1 Corintios 2:9-14; 10:112; 2 Corintios 5:18-19; Gálatas 5:6; Efesios 2:8-10; Filipenses 2:12-13; Colosenses 1:21-23; 2 Timoteo 4:10a; Tito 2:11-14; Hebreos 2:1-3; 3:12-15; 6:4-6; 10:26-31; Santiago 2:</w:t>
      </w:r>
      <w:r w:rsidR="00672573">
        <w:t>18-22; 2 Pedro 1:10-11; 2:20-22</w:t>
      </w:r>
      <w:r w:rsidRPr="007E1951">
        <w:t xml:space="preserve"> </w:t>
      </w:r>
    </w:p>
    <w:p w:rsidR="005E1C09" w:rsidRPr="007E1951" w:rsidRDefault="005E1C09" w:rsidP="002A67BE">
      <w:pPr>
        <w:pStyle w:val="AOF-DIVISION"/>
        <w:rPr>
          <w:lang w:val="es-ES_tradnl"/>
        </w:rPr>
      </w:pPr>
      <w:r w:rsidRPr="007E1951">
        <w:rPr>
          <w:lang w:val="es-ES_tradnl"/>
        </w:rPr>
        <w:lastRenderedPageBreak/>
        <w:t xml:space="preserve">VIII. El arrepentimiento </w:t>
      </w:r>
    </w:p>
    <w:p w:rsidR="005E1C09" w:rsidRPr="007E1951" w:rsidRDefault="005E1C09" w:rsidP="002A67BE">
      <w:pPr>
        <w:pStyle w:val="AOF-BODY"/>
      </w:pPr>
      <w:r w:rsidRPr="007E1951">
        <w:t>Creemos que el arrepentimiento, que es un cambio sincero y completo de la mente respecto al pecado, con el reconocimiento de culpa personal y la separación voluntaria del pecado, se exige de todos los que por acción o propósito han llegado a ser pecadores contra Dios. El Espír</w:t>
      </w:r>
      <w:r w:rsidRPr="007E1951">
        <w:t>i</w:t>
      </w:r>
      <w:r w:rsidRPr="007E1951">
        <w:t xml:space="preserve">tu de Dios da a todos los que quieran arrepentirse la ayuda benigna de la contrición de corazón y la esperanza de misericordia para que puedan creer a fin de recibir perdón y vida espiritual. </w:t>
      </w:r>
    </w:p>
    <w:p w:rsidR="005E1C09" w:rsidRPr="007E1951" w:rsidRDefault="005E1C09" w:rsidP="002A67BE">
      <w:pPr>
        <w:pStyle w:val="AOF-NOTE"/>
      </w:pPr>
      <w:r w:rsidRPr="007E1951">
        <w:t>2 Crónicas 7:14; Salmos 32:5-6; 51:1-17; Isaías 55:6-7; Jeremías 3:12-14; Ezequiel 18:30-32; 33:14-16; Ma</w:t>
      </w:r>
      <w:r w:rsidRPr="007E1951">
        <w:t>r</w:t>
      </w:r>
      <w:r w:rsidRPr="007E1951">
        <w:t>cos 1:14-15; Lucas 3:1-14; 13:1-5; 18:9-14; Hechos 2:38; 3:19; 5:31; 17:30-31; 26:16-18; Romanos 2:4; 2 C</w:t>
      </w:r>
      <w:r w:rsidRPr="007E1951">
        <w:t>o</w:t>
      </w:r>
      <w:r w:rsidRPr="007E1951">
        <w:t>rintios 7:8-11; 1 T</w:t>
      </w:r>
      <w:r w:rsidR="00672573">
        <w:t>esalonicenses 1:9; 2 Pedro 3:9</w:t>
      </w:r>
    </w:p>
    <w:p w:rsidR="005E1C09" w:rsidRPr="007E1951" w:rsidRDefault="005E1C09" w:rsidP="002A67BE">
      <w:pPr>
        <w:pStyle w:val="AOF-DIVISION"/>
        <w:rPr>
          <w:lang w:val="es-ES_tradnl"/>
        </w:rPr>
      </w:pPr>
      <w:r w:rsidRPr="007E1951">
        <w:rPr>
          <w:lang w:val="es-ES_tradnl"/>
        </w:rPr>
        <w:t xml:space="preserve">IX. La justificación, la regeneración y la adopción </w:t>
      </w:r>
    </w:p>
    <w:p w:rsidR="005E1C09" w:rsidRPr="007E1951" w:rsidRDefault="005E1C09" w:rsidP="002A67BE">
      <w:pPr>
        <w:pStyle w:val="AOF-BODY"/>
      </w:pPr>
      <w:r w:rsidRPr="007E1951">
        <w:t xml:space="preserve">Creemos que la justificación es aquel acto benigno y judicial de Dios, por el cual Él concede pleno perdón de toda culpa, la remisión completa de la pena por los pecados cometidos y la aceptación como justos de los que creen en Jesucristo y lo reciben como Salvador y Señor. </w:t>
      </w:r>
    </w:p>
    <w:p w:rsidR="005E1C09" w:rsidRPr="007E1951" w:rsidRDefault="005E1C09" w:rsidP="002A67BE">
      <w:pPr>
        <w:pStyle w:val="AOF-BODY"/>
      </w:pPr>
      <w:r w:rsidRPr="007E1951">
        <w:t>Creemos que la regeneración, o nuevo nacimiento, es aquella obra de gracia de Dios, por la cual la naturaleza moral del creyente arrepentido es vivificada espiritualmente y recibe una v</w:t>
      </w:r>
      <w:r w:rsidRPr="007E1951">
        <w:t>i</w:t>
      </w:r>
      <w:r w:rsidRPr="007E1951">
        <w:t xml:space="preserve">da distintivamente espiritual, capaz de experimentar fe, amor y obediencia. </w:t>
      </w:r>
    </w:p>
    <w:p w:rsidR="005E1C09" w:rsidRPr="007E1951" w:rsidRDefault="005E1C09" w:rsidP="002A67BE">
      <w:pPr>
        <w:pStyle w:val="AOF-BODY"/>
      </w:pPr>
      <w:r w:rsidRPr="007E1951">
        <w:t xml:space="preserve">Creemos que la adopción es aquel acto benigno de Dios, por el cual el creyente justificado y regenerado se constituye en hijo de Dios. </w:t>
      </w:r>
    </w:p>
    <w:p w:rsidR="005E1C09" w:rsidRPr="007E1951" w:rsidRDefault="005E1C09" w:rsidP="002A67BE">
      <w:pPr>
        <w:pStyle w:val="AOF-BODY"/>
      </w:pPr>
      <w:r w:rsidRPr="007E1951">
        <w:t xml:space="preserve">Creemos que la justificación, la regeneración y la adopción son simultáneas en la experiencia de los que buscan a Dios y se obtienen por el requisito de la fe, precedida por el arrepentimiento y que el Espíritu Santo da testimonio de esta obra y estado de gracia. </w:t>
      </w:r>
    </w:p>
    <w:p w:rsidR="005E1C09" w:rsidRPr="007E1951" w:rsidRDefault="005E1C09" w:rsidP="002A67BE">
      <w:pPr>
        <w:pStyle w:val="AOF-NOTE"/>
      </w:pPr>
      <w:r w:rsidRPr="007E1951">
        <w:t>Lucas 18:14; Juan 1:12-13; 3:3-8; 5:24; Hechos 13:39; Romanos 1:17; 3:2126, 28; 4:5-9, 17-25; 5:1, 16-19; 6:4; 7:6; 8:1, 15-17; 1 Corintios 1:30; 6:11; 2 Corintios 5:17-21; Gálatas 2:16-21; 3:1-14, 26; 4:4-7; Efesios 1:6-7; 2:1, 4-5; Filipenses 3:3-9; Colosenses 2:13; Tito 3:4-7; 1 Pedro 1:23; 1 Juan 1:</w:t>
      </w:r>
      <w:r w:rsidR="00672573">
        <w:t>9; 3:1-2, 9; 4:7; 5:1, 9-13, 18</w:t>
      </w:r>
      <w:r w:rsidRPr="007E1951">
        <w:t xml:space="preserve"> </w:t>
      </w:r>
    </w:p>
    <w:p w:rsidR="005E1C09" w:rsidRPr="002A67BE" w:rsidRDefault="005E1C09" w:rsidP="002A67BE">
      <w:pPr>
        <w:pStyle w:val="AOF-DIVISION"/>
        <w:rPr>
          <w:lang w:val="es-ES_tradnl"/>
        </w:rPr>
      </w:pPr>
      <w:r w:rsidRPr="002A67BE">
        <w:rPr>
          <w:lang w:val="es-ES_tradnl"/>
        </w:rPr>
        <w:t xml:space="preserve">X. </w:t>
      </w:r>
      <w:r w:rsidRPr="002A67BE">
        <w:rPr>
          <w:iCs/>
          <w:lang w:val="es-ES_tradnl"/>
        </w:rPr>
        <w:t>La santidad cristiana</w:t>
      </w:r>
      <w:r w:rsidRPr="002A67BE">
        <w:rPr>
          <w:lang w:val="es-ES_tradnl"/>
        </w:rPr>
        <w:t xml:space="preserve"> y la entera santificación </w:t>
      </w:r>
    </w:p>
    <w:p w:rsidR="005E1C09" w:rsidRPr="00672573" w:rsidRDefault="00672573" w:rsidP="002A67BE">
      <w:pPr>
        <w:pStyle w:val="AOF-BODY"/>
      </w:pPr>
      <w:r>
        <w:t xml:space="preserve">Creemos que la </w:t>
      </w:r>
      <w:r w:rsidR="005E1C09" w:rsidRPr="007E1951">
        <w:t xml:space="preserve">santificación es </w:t>
      </w:r>
      <w:r w:rsidR="005E1C09" w:rsidRPr="00672573">
        <w:t>la obra</w:t>
      </w:r>
      <w:r w:rsidR="00C01C31">
        <w:t xml:space="preserve">  de Dios </w:t>
      </w:r>
      <w:r w:rsidR="005E1C09" w:rsidRPr="007E1951">
        <w:t xml:space="preserve">por medio </w:t>
      </w:r>
      <w:r w:rsidR="005E1C09" w:rsidRPr="00672573">
        <w:t>de la cual transforma a los creye</w:t>
      </w:r>
      <w:r w:rsidR="005E1C09" w:rsidRPr="00672573">
        <w:t>n</w:t>
      </w:r>
      <w:r w:rsidR="005E1C09" w:rsidRPr="00672573">
        <w:t>tes a la semejanza de Cristo. Ésta es efectuada mediante la gracia de Dios por el Espíritu Santo en la santificación inicial, o regeneración (simultánea a la justificación), la entera santificación y la obra continua de perfeccionamiento del creyente por el Espíritu Santo, culminando en la gl</w:t>
      </w:r>
      <w:r w:rsidR="005E1C09" w:rsidRPr="00672573">
        <w:t>o</w:t>
      </w:r>
      <w:r w:rsidR="005E1C09" w:rsidRPr="00672573">
        <w:t>rificación, en la cual somos completamente conformados a la imagen del Hijo.</w:t>
      </w:r>
    </w:p>
    <w:p w:rsidR="005E1C09" w:rsidRPr="007E1951" w:rsidRDefault="005E1C09" w:rsidP="002A67BE">
      <w:pPr>
        <w:pStyle w:val="AOF-BODY"/>
      </w:pPr>
      <w:r w:rsidRPr="00C01C31">
        <w:rPr>
          <w:iCs/>
        </w:rPr>
        <w:t>Creemos que la entera santificación es el acto de Dios, subsecuente a la regeneración, por el cual los creyentes</w:t>
      </w:r>
      <w:r w:rsidRPr="007E1951">
        <w:t xml:space="preserve"> son hechos libres del pecado original o depravación, y son llevados a un est</w:t>
      </w:r>
      <w:r w:rsidRPr="007E1951">
        <w:t>a</w:t>
      </w:r>
      <w:r w:rsidRPr="007E1951">
        <w:t xml:space="preserve">do de entera devoción a Dios y a la santa obediencia de amor hecho perfecto. </w:t>
      </w:r>
    </w:p>
    <w:p w:rsidR="005E1C09" w:rsidRPr="007E1951" w:rsidRDefault="005E1C09" w:rsidP="002A67BE">
      <w:pPr>
        <w:pStyle w:val="AOF-BODY"/>
      </w:pPr>
      <w:r w:rsidRPr="007E1951">
        <w:lastRenderedPageBreak/>
        <w:t xml:space="preserve">Es efectuada por </w:t>
      </w:r>
      <w:r w:rsidRPr="00C01C31">
        <w:rPr>
          <w:iCs/>
        </w:rPr>
        <w:t>la llenura o</w:t>
      </w:r>
      <w:r w:rsidRPr="007E1951">
        <w:t xml:space="preserve"> el bautismo con el Espíritu Santo; y en una sola experiencia i</w:t>
      </w:r>
      <w:r w:rsidRPr="007E1951">
        <w:t>n</w:t>
      </w:r>
      <w:r w:rsidRPr="007E1951">
        <w:t>cluye la limpieza de pecado del corazón y la morada permanente y continua del Espíritu Santo, capacitando al creye</w:t>
      </w:r>
      <w:r w:rsidR="00C01C31">
        <w:t>nte para la vida y el servicio.</w:t>
      </w:r>
    </w:p>
    <w:p w:rsidR="005E1C09" w:rsidRPr="007E1951" w:rsidRDefault="005E1C09" w:rsidP="002A67BE">
      <w:pPr>
        <w:pStyle w:val="AOF-BODY"/>
      </w:pPr>
      <w:r w:rsidRPr="007E1951">
        <w:t xml:space="preserve">La entera santificación es provista por la sangre de Jesús, efectuada instantáneamente por </w:t>
      </w:r>
      <w:r w:rsidRPr="00782057">
        <w:rPr>
          <w:iCs/>
        </w:rPr>
        <w:t>la gracia mediante</w:t>
      </w:r>
      <w:r w:rsidRPr="007E1951">
        <w:t xml:space="preserve"> la fe y precedida por la entera consagración. El Espíritu Santo da testimonio de esta obra y estado de gracia. </w:t>
      </w:r>
    </w:p>
    <w:p w:rsidR="005E1C09" w:rsidRPr="007E1951" w:rsidRDefault="005E1C09" w:rsidP="002A67BE">
      <w:pPr>
        <w:pStyle w:val="AOF-BODY"/>
      </w:pPr>
      <w:r w:rsidRPr="007E1951">
        <w:t xml:space="preserve">Esta experiencia se conoce también con varios nombres que representan sus diferentes fases, tales como “la perfección cristiana”, “el amor perfecto”, “la pureza de corazón”, </w:t>
      </w:r>
      <w:r w:rsidRPr="00782057">
        <w:t>“</w:t>
      </w:r>
      <w:r w:rsidRPr="00782057">
        <w:rPr>
          <w:iCs/>
        </w:rPr>
        <w:t xml:space="preserve">la llenura o </w:t>
      </w:r>
      <w:r w:rsidRPr="00782057">
        <w:t>el</w:t>
      </w:r>
      <w:r w:rsidRPr="007E1951">
        <w:t xml:space="preserve"> bautismo con el Espíritu Santo”, “la plenitud de la bendición” y “la santidad cristiana”. </w:t>
      </w:r>
    </w:p>
    <w:p w:rsidR="005E1C09" w:rsidRPr="007E1951" w:rsidRDefault="005E1C09" w:rsidP="002A67BE">
      <w:pPr>
        <w:pStyle w:val="AOF-BODY"/>
      </w:pPr>
      <w:r w:rsidRPr="007E1951">
        <w:t xml:space="preserve">Creemos que hay una clara distinción entre el corazón puro y el carácter maduro. El primero se obtiene instantáneamente como resultado de la entera santificación; el segundo es resultado del crecimiento en la gracia. </w:t>
      </w:r>
    </w:p>
    <w:p w:rsidR="005E1C09" w:rsidRPr="007E1951" w:rsidRDefault="005E1C09" w:rsidP="002A67BE">
      <w:pPr>
        <w:pStyle w:val="AOF-BODY"/>
      </w:pPr>
      <w:r w:rsidRPr="007E1951">
        <w:t xml:space="preserve">Creemos que la gracia de la entera santificación incluye el impulso </w:t>
      </w:r>
      <w:r w:rsidRPr="00782057">
        <w:rPr>
          <w:iCs/>
        </w:rPr>
        <w:t>divino</w:t>
      </w:r>
      <w:r w:rsidRPr="007E1951">
        <w:t xml:space="preserve"> para crecer en gr</w:t>
      </w:r>
      <w:r w:rsidRPr="007E1951">
        <w:t>a</w:t>
      </w:r>
      <w:r w:rsidRPr="007E1951">
        <w:t xml:space="preserve">cia </w:t>
      </w:r>
      <w:r w:rsidRPr="00782057">
        <w:rPr>
          <w:iCs/>
        </w:rPr>
        <w:t>como discípulo semejante a Cristo.</w:t>
      </w:r>
      <w:r w:rsidRPr="007E1951">
        <w:t xml:space="preserve"> Sin embargo, este impulso se debe cultivar conscient</w:t>
      </w:r>
      <w:r w:rsidRPr="007E1951">
        <w:t>e</w:t>
      </w:r>
      <w:r w:rsidRPr="007E1951">
        <w:t>mente, y se debe dar atención cuidadosa a los requisitos y procesos del desarrollo espiritual y mejoramiento de carácter y personalidad en semejanza a Cristo. Sin ese esfuerzo con tal prop</w:t>
      </w:r>
      <w:r w:rsidRPr="007E1951">
        <w:t>ó</w:t>
      </w:r>
      <w:r w:rsidRPr="007E1951">
        <w:t xml:space="preserve">sito, el testimonio puede debilitarse, y la gracia puede entorpecerse y finalmente perderse. </w:t>
      </w:r>
    </w:p>
    <w:p w:rsidR="005E1C09" w:rsidRPr="00782057" w:rsidRDefault="005E1C09" w:rsidP="002A67BE">
      <w:pPr>
        <w:pStyle w:val="AOF-BODY"/>
      </w:pPr>
      <w:r w:rsidRPr="00782057">
        <w:t>Al participar en los medios de gracia, especialmente en la comunión cristiana, en las discipl</w:t>
      </w:r>
      <w:r w:rsidRPr="00782057">
        <w:t>i</w:t>
      </w:r>
      <w:r w:rsidRPr="00782057">
        <w:t>nas espirituales y en los sacramentos de la iglesia, los creyentes crecen en gracia y en amor si</w:t>
      </w:r>
      <w:r w:rsidRPr="00782057">
        <w:t>n</w:t>
      </w:r>
      <w:r w:rsidRPr="00782057">
        <w:t>cero para con Dios y con el prójimo.</w:t>
      </w:r>
    </w:p>
    <w:p w:rsidR="005E1C09" w:rsidRPr="007E1951" w:rsidRDefault="005E1C09" w:rsidP="002A67BE">
      <w:pPr>
        <w:pStyle w:val="AOF-NOTE"/>
      </w:pPr>
      <w:r w:rsidRPr="007E1951">
        <w:t>Jeremías 31:31-34; Ezequiel 36:25-27; Malaquías 3:2-3; Mateo 3:11-12; Lucas 3:16-17; Juan 7:37-39; 14:15-23; 17:6-20; Hechos 1:5; 2:1-4; 15:8-9; Romanos 6:11-13, 19; 8:1-4, 8-14; 12:1-2; 2 Corintios 6:14—7:1; G</w:t>
      </w:r>
      <w:r w:rsidRPr="007E1951">
        <w:t>á</w:t>
      </w:r>
      <w:r w:rsidRPr="007E1951">
        <w:t>latas 2:20; 5:16-25; Efesios 3:14-21; 5:17-18, 25-27; Filipenses 3:10-15; Colosenses 3:1-17; 1 Tesalonicenses 5:23-24; Hebreos 4:9-11; 10:10-17</w:t>
      </w:r>
      <w:r w:rsidR="00717776">
        <w:t>; 12:1-2; 13:12; 1 Juan 1:7, 9</w:t>
      </w:r>
    </w:p>
    <w:p w:rsidR="005E1C09" w:rsidRPr="007E1951" w:rsidRDefault="005E1C09" w:rsidP="002A67BE">
      <w:pPr>
        <w:pStyle w:val="AOF-NOTE"/>
      </w:pPr>
      <w:r w:rsidRPr="007E1951">
        <w:t xml:space="preserve">“Perfección cristiana”, “amor perfecto”: Deuteronomio 30:6; Mateo 5:43-48; 22:37-40; Romanos 12:9-21; 13:8-10; 1 Corintios 13; Filipenses 3:10-15; Hebreos 6:1; 1 Juan 4:17-18 </w:t>
      </w:r>
    </w:p>
    <w:p w:rsidR="005E1C09" w:rsidRPr="007E1951" w:rsidRDefault="005E1C09" w:rsidP="002A67BE">
      <w:pPr>
        <w:pStyle w:val="AOF-NOTE"/>
      </w:pPr>
      <w:r w:rsidRPr="007E1951">
        <w:t xml:space="preserve">“Pureza de corazón”: Mateo 5:8; Hechos 15:8-9; 1 Pedro 1:22; 1 Juan 3:3 </w:t>
      </w:r>
    </w:p>
    <w:p w:rsidR="005E1C09" w:rsidRPr="007E1951" w:rsidRDefault="005E1C09" w:rsidP="002A67BE">
      <w:pPr>
        <w:pStyle w:val="AOF-NOTE"/>
      </w:pPr>
      <w:r w:rsidRPr="007E1951">
        <w:t>“La llenura o el bautismo con el Espíritu Santo”: Jeremías 31:31-34; Ezequiel 36:25-27; Malaquías 3:2-3; M</w:t>
      </w:r>
      <w:r w:rsidRPr="007E1951">
        <w:t>a</w:t>
      </w:r>
      <w:r w:rsidRPr="007E1951">
        <w:t xml:space="preserve">teo 3:11-12; Lucas 3:16-17; Hechos 1:5; 2:1-4; 15:8-9 </w:t>
      </w:r>
    </w:p>
    <w:p w:rsidR="005E1C09" w:rsidRPr="007E1951" w:rsidRDefault="005E1C09" w:rsidP="002A67BE">
      <w:pPr>
        <w:pStyle w:val="AOF-NOTE"/>
      </w:pPr>
      <w:r w:rsidRPr="007E1951">
        <w:t xml:space="preserve">“Plenitud de la bendición”: Romanos 15:29 </w:t>
      </w:r>
    </w:p>
    <w:p w:rsidR="005E1C09" w:rsidRPr="007E1951" w:rsidRDefault="005E1C09" w:rsidP="002A67BE">
      <w:pPr>
        <w:pStyle w:val="AOF-NOTE"/>
      </w:pPr>
      <w:r w:rsidRPr="007E1951">
        <w:t xml:space="preserve">“Santidad cristiana”: Mateo 5:1—7:29; Juan 15:1-11; Romanos 12:1—15:3; 2 Corintios 7:1; Efesios 4:17—5:20; Filipenses 1:9-11; 3:12-15; Colosenses 2:20—3:17; 1 Tesalonicenses 3:13; 4:7-8; 5:23; 2 Timoteo 2:19-22; Hebreos 10:19-25; 12:14; 13:20-21; 1 Pedro 1:15-16; 2 </w:t>
      </w:r>
      <w:r w:rsidR="00717776">
        <w:t>Pedro 1:1-11; 3:18; Judas 20-21</w:t>
      </w:r>
      <w:r w:rsidRPr="007E1951">
        <w:t xml:space="preserve"> </w:t>
      </w:r>
    </w:p>
    <w:p w:rsidR="005E1C09" w:rsidRPr="007E1951" w:rsidRDefault="005E1C09" w:rsidP="002A67BE">
      <w:pPr>
        <w:pStyle w:val="AOF-DIVISION"/>
        <w:rPr>
          <w:lang w:val="es-ES_tradnl"/>
        </w:rPr>
      </w:pPr>
      <w:r w:rsidRPr="007E1951">
        <w:rPr>
          <w:lang w:val="es-ES_tradnl"/>
        </w:rPr>
        <w:t xml:space="preserve">XI. La Iglesia </w:t>
      </w:r>
    </w:p>
    <w:p w:rsidR="005E1C09" w:rsidRPr="007E1951" w:rsidRDefault="005E1C09" w:rsidP="002A67BE">
      <w:pPr>
        <w:pStyle w:val="AOF-BODY"/>
      </w:pPr>
      <w:r w:rsidRPr="007E1951">
        <w:t>Creemos en la Iglesia, la comunidad que confiesa a Jesucristo como Señor, el pueblo del pa</w:t>
      </w:r>
      <w:r w:rsidRPr="007E1951">
        <w:t>c</w:t>
      </w:r>
      <w:r w:rsidRPr="007E1951">
        <w:t>to de Dios renovado en Cristo, el Cuerpo de Cristo llamado a ser uno por el Espíritu Santo m</w:t>
      </w:r>
      <w:r w:rsidRPr="007E1951">
        <w:t>e</w:t>
      </w:r>
      <w:r w:rsidRPr="007E1951">
        <w:t xml:space="preserve">diante la Palabra. </w:t>
      </w:r>
    </w:p>
    <w:p w:rsidR="005E1C09" w:rsidRPr="007E1951" w:rsidRDefault="005E1C09" w:rsidP="002A67BE">
      <w:pPr>
        <w:pStyle w:val="AOF-BODY"/>
      </w:pPr>
      <w:r w:rsidRPr="007E1951">
        <w:lastRenderedPageBreak/>
        <w:t>Dios llama a la Iglesia a expresar su vida en la unidad y la comunión del Espíritu; en ador</w:t>
      </w:r>
      <w:r w:rsidRPr="007E1951">
        <w:t>a</w:t>
      </w:r>
      <w:r w:rsidRPr="007E1951">
        <w:t xml:space="preserve">ción por medio de la predicación de la Palabra de Dios, en la observancia de los sacramentos y el ministerio en su nombre; en la obediencia a Cristo, </w:t>
      </w:r>
      <w:r w:rsidRPr="00F20388">
        <w:rPr>
          <w:iCs/>
        </w:rPr>
        <w:t>la vida santa</w:t>
      </w:r>
      <w:r w:rsidRPr="007E1951">
        <w:t xml:space="preserve"> y la mutua rendición de cuentas. </w:t>
      </w:r>
    </w:p>
    <w:p w:rsidR="005E1C09" w:rsidRPr="007E1951" w:rsidRDefault="005E1C09" w:rsidP="002A67BE">
      <w:pPr>
        <w:pStyle w:val="AOF-BODY"/>
        <w:rPr>
          <w:i/>
        </w:rPr>
      </w:pPr>
      <w:r w:rsidRPr="007E1951">
        <w:t xml:space="preserve">La misión de la Iglesia en el mundo es </w:t>
      </w:r>
      <w:r w:rsidRPr="00F20388">
        <w:rPr>
          <w:color w:val="000000"/>
        </w:rPr>
        <w:t>compartir</w:t>
      </w:r>
      <w:r w:rsidRPr="007E1951">
        <w:rPr>
          <w:color w:val="000000"/>
        </w:rPr>
        <w:t xml:space="preserve"> </w:t>
      </w:r>
      <w:r w:rsidRPr="007E1951">
        <w:t xml:space="preserve">la obra redentora </w:t>
      </w:r>
      <w:r w:rsidRPr="00F20388">
        <w:t>y el ministerio reconcili</w:t>
      </w:r>
      <w:r w:rsidRPr="00F20388">
        <w:t>a</w:t>
      </w:r>
      <w:r w:rsidRPr="00F20388">
        <w:t>dor de Cristo en el poder del Espíritu</w:t>
      </w:r>
      <w:r w:rsidR="00F20388">
        <w:t>.</w:t>
      </w:r>
      <w:r w:rsidRPr="007E1951">
        <w:t xml:space="preserve"> </w:t>
      </w:r>
      <w:r w:rsidRPr="00F20388">
        <w:t>La Iglesia cumple su misión haciendo discípulos media</w:t>
      </w:r>
      <w:r w:rsidRPr="00F20388">
        <w:t>n</w:t>
      </w:r>
      <w:r w:rsidRPr="00F20388">
        <w:t>te el evangelismo, la educación, mostrando compasión, trabajando por la justicia y dando test</w:t>
      </w:r>
      <w:r w:rsidRPr="00F20388">
        <w:t>i</w:t>
      </w:r>
      <w:r w:rsidRPr="00F20388">
        <w:t>monio al reino de Dios.</w:t>
      </w:r>
    </w:p>
    <w:p w:rsidR="005E1C09" w:rsidRPr="007E1951" w:rsidRDefault="005E1C09" w:rsidP="002A67BE">
      <w:pPr>
        <w:pStyle w:val="AOF-BODY"/>
      </w:pPr>
      <w:r w:rsidRPr="007E1951">
        <w:t xml:space="preserve">La Iglesia es una realidad histórica que se organiza en formas culturalmente </w:t>
      </w:r>
      <w:r w:rsidR="00F20388">
        <w:t>contextualiz</w:t>
      </w:r>
      <w:r w:rsidR="00F20388">
        <w:t>a</w:t>
      </w:r>
      <w:r w:rsidR="00F20388">
        <w:t>das</w:t>
      </w:r>
      <w:r w:rsidRPr="007E1951">
        <w:t>; existe tanto como congregaciones locales y como cuerpo universal; aparta a personas ll</w:t>
      </w:r>
      <w:r w:rsidRPr="007E1951">
        <w:t>a</w:t>
      </w:r>
      <w:r w:rsidRPr="007E1951">
        <w:t xml:space="preserve">madas por Dios para ministerios específicos. Dios llama a la iglesia a vivir bajo su gobierno en anticipación de la consumación en la venida de nuestro Señor Jesucristo. </w:t>
      </w:r>
    </w:p>
    <w:p w:rsidR="005E1C09" w:rsidRPr="007E1951" w:rsidRDefault="005E1C09" w:rsidP="002A67BE">
      <w:pPr>
        <w:pStyle w:val="AOF-NOTE"/>
      </w:pPr>
      <w:r w:rsidRPr="007E1951">
        <w:t>Éxodo 19:3; Jeremías 31:33; Mateo 8:11; 10:7; 16:13-19, 24; 18:15-20; 28:1920; Juan 17:14-26; 20:21-23; Hechos 1:7-8; 2:32-47; 6:1-2; 13:1; 14:23; Romanos 2:28-29; 4:16; 10:9-15; 11:13-32; 12:1-8; 15:1-3; 1 C</w:t>
      </w:r>
      <w:r w:rsidRPr="007E1951">
        <w:t>o</w:t>
      </w:r>
      <w:r w:rsidRPr="007E1951">
        <w:t>rintios 3:5-9; 7:17; 11:1, 17-33; 12:3, 12-31; 14:26-40; 2 Corintios 5:11—6:1; Gálatas 5:6, 13-14; 6:1-5, 15; Efesios 4:1-17; 5:25-27; Filipenses 2:1-16; 1 Tesalonicenses 4:1-12; 1 Timoteo 4:13; Hebreos 10:19-25; 1 P</w:t>
      </w:r>
      <w:r w:rsidRPr="007E1951">
        <w:t>e</w:t>
      </w:r>
      <w:r w:rsidRPr="007E1951">
        <w:t>dro 1:1-2, 13; 2:4-12, 21; 4:1-2, 10-11; 1 Juan 4:17</w:t>
      </w:r>
      <w:r w:rsidR="00F20388">
        <w:t>; Judas 24; Apocalipsis 5:9-10</w:t>
      </w:r>
    </w:p>
    <w:p w:rsidR="005E1C09" w:rsidRPr="007E1951" w:rsidRDefault="005E1C09" w:rsidP="002A67BE">
      <w:pPr>
        <w:pStyle w:val="AOF-DIVISION"/>
        <w:rPr>
          <w:lang w:val="es-ES_tradnl"/>
        </w:rPr>
      </w:pPr>
      <w:r w:rsidRPr="007E1951">
        <w:rPr>
          <w:lang w:val="es-ES_tradnl"/>
        </w:rPr>
        <w:t xml:space="preserve">XII. El bautismo </w:t>
      </w:r>
    </w:p>
    <w:p w:rsidR="005E1C09" w:rsidRPr="007E1951" w:rsidRDefault="005E1C09" w:rsidP="002A67BE">
      <w:pPr>
        <w:pStyle w:val="AOF-BODY"/>
      </w:pPr>
      <w:r w:rsidRPr="007E1951">
        <w:t>Creemos que el bautismo cristiano, ordenado por nuestro Señor, es un sacramento que sign</w:t>
      </w:r>
      <w:r w:rsidRPr="007E1951">
        <w:t>i</w:t>
      </w:r>
      <w:r w:rsidRPr="007E1951">
        <w:t xml:space="preserve">fica la aceptación de los beneficios de la expiación de Jesucristo, que debe administrarse a los creyentes, y que declara </w:t>
      </w:r>
      <w:r w:rsidR="000F0BB5">
        <w:t>su</w:t>
      </w:r>
      <w:r w:rsidRPr="007E1951">
        <w:t xml:space="preserve"> fe en Jesucristo como su Salvador y su pleno propósito de obedie</w:t>
      </w:r>
      <w:r w:rsidRPr="007E1951">
        <w:t>n</w:t>
      </w:r>
      <w:r w:rsidRPr="007E1951">
        <w:t xml:space="preserve">cia en santidad y justicia. Siendo el bautismo un símbolo del nuevo pacto, se puede bautizar a niños pequeños, a petición de sus padres o tutores, quienes prometerán la enseñanza cristiana necesaria. </w:t>
      </w:r>
    </w:p>
    <w:p w:rsidR="005E1C09" w:rsidRPr="007E1951" w:rsidRDefault="005E1C09" w:rsidP="002A67BE">
      <w:pPr>
        <w:pStyle w:val="AOF-BODY"/>
      </w:pPr>
      <w:r w:rsidRPr="007E1951">
        <w:t xml:space="preserve">El bautismo puede ser administrado por aspersión, afusión o inmersión, según la preferencia del candidato. </w:t>
      </w:r>
    </w:p>
    <w:p w:rsidR="005E1C09" w:rsidRPr="007E1951" w:rsidRDefault="005E1C09" w:rsidP="002A67BE">
      <w:pPr>
        <w:pStyle w:val="AOF-NOTE"/>
      </w:pPr>
      <w:r w:rsidRPr="007E1951">
        <w:t>Mateo 3:1-7; 28:16-20; Hechos 2:37-41; 8:35-39; 10:44-48; 16:29-34; 19:16; Romanos 6:3-4; Gálatas 3:26-28; C</w:t>
      </w:r>
      <w:r w:rsidR="000F0BB5">
        <w:t>olosenses 2:12; 1 Pedro 3:18-22</w:t>
      </w:r>
      <w:r w:rsidRPr="007E1951">
        <w:t xml:space="preserve"> </w:t>
      </w:r>
    </w:p>
    <w:p w:rsidR="005E1C09" w:rsidRPr="007E1951" w:rsidRDefault="000A7CBA" w:rsidP="002A67BE">
      <w:pPr>
        <w:pStyle w:val="AOF-DIVISION"/>
        <w:rPr>
          <w:lang w:val="es-ES_tradnl"/>
        </w:rPr>
      </w:pPr>
      <w:r>
        <w:rPr>
          <w:lang w:val="es-ES_tradnl"/>
        </w:rPr>
        <w:t>XIII. La santa cena</w:t>
      </w:r>
    </w:p>
    <w:p w:rsidR="005E1C09" w:rsidRPr="007E1951" w:rsidRDefault="005E1C09" w:rsidP="002A67BE">
      <w:pPr>
        <w:pStyle w:val="AOF-BODY"/>
      </w:pPr>
      <w:r w:rsidRPr="007E1951">
        <w:t>Creemos que la cena conmemorativa y de comunión instituida por nuestro Señor y Salvador Jesucristo es esencialmente un sacramento del Nuevo Testamento, que declara su muerte expi</w:t>
      </w:r>
      <w:r w:rsidRPr="007E1951">
        <w:t>a</w:t>
      </w:r>
      <w:r w:rsidRPr="007E1951">
        <w:t>toria, por cuyos méritos los creyentes tienen vida y salvación, y la promesa de todas las bend</w:t>
      </w:r>
      <w:r w:rsidRPr="007E1951">
        <w:t>i</w:t>
      </w:r>
      <w:r w:rsidRPr="007E1951">
        <w:t>ciones espirituales en Cristo. Es distintivamente para aquellos que están preparados para apr</w:t>
      </w:r>
      <w:r w:rsidRPr="007E1951">
        <w:t>e</w:t>
      </w:r>
      <w:r w:rsidRPr="007E1951">
        <w:t>ciar con reverencia su significado y por ella anuncian la muerte del Señor hasta que Él venga otra vez. Siendo la fiesta de comunión, sólo aquellos que tienen fe en Cristo y amor para los sa</w:t>
      </w:r>
      <w:r w:rsidRPr="007E1951">
        <w:t>n</w:t>
      </w:r>
      <w:r w:rsidRPr="007E1951">
        <w:t xml:space="preserve">tos deben ser llamados a participar en ella. </w:t>
      </w:r>
    </w:p>
    <w:p w:rsidR="005E1C09" w:rsidRPr="007E1951" w:rsidRDefault="005E1C09" w:rsidP="002A67BE">
      <w:pPr>
        <w:pStyle w:val="AOF-NOTE"/>
      </w:pPr>
      <w:r w:rsidRPr="007E1951">
        <w:lastRenderedPageBreak/>
        <w:t>Éxodo 12:1-14; Mateo 26:26-29; Marcos 14:22-25; Lucas 22:17-20; Juan 6:28-58;</w:t>
      </w:r>
      <w:r w:rsidR="000A7CBA">
        <w:t xml:space="preserve"> 1 Corintios 10:14-21; 11:23-32</w:t>
      </w:r>
      <w:r w:rsidRPr="007E1951">
        <w:t xml:space="preserve"> </w:t>
      </w:r>
    </w:p>
    <w:p w:rsidR="005E1C09" w:rsidRPr="007E1951" w:rsidRDefault="005E1C09" w:rsidP="002A67BE">
      <w:pPr>
        <w:pStyle w:val="AOF-DIVISION"/>
        <w:rPr>
          <w:lang w:val="es-ES_tradnl"/>
        </w:rPr>
      </w:pPr>
      <w:r w:rsidRPr="007E1951">
        <w:rPr>
          <w:lang w:val="es-ES_tradnl"/>
        </w:rPr>
        <w:t xml:space="preserve">XIV. La sanidad divina </w:t>
      </w:r>
    </w:p>
    <w:p w:rsidR="005E1C09" w:rsidRPr="007E1951" w:rsidRDefault="005E1C09" w:rsidP="002A67BE">
      <w:pPr>
        <w:pStyle w:val="AOF-BODY"/>
      </w:pPr>
      <w:r w:rsidRPr="007E1951">
        <w:t xml:space="preserve">Creemos en la doctrina bíblica de la sanidad divina e instamos a nuestro pueblo a ofrecer la oportunidad de hacer la oración de fe para la sanidad de los enfermos. Creemos también que Dios sana a través de la ciencia médica. </w:t>
      </w:r>
    </w:p>
    <w:p w:rsidR="005E1C09" w:rsidRDefault="005E1C09" w:rsidP="002A67BE">
      <w:pPr>
        <w:pStyle w:val="AOF-NOTE"/>
      </w:pPr>
      <w:r w:rsidRPr="007E1951">
        <w:t>2 Reyes 5:1-19; Salmos 103:1-5; Mateo 4:23-24; 9:18-35; Juan 4:46-54; Hechos 5:12-16; 9:32-42; 14:8-15; 1 Corintios 12:4-11; 2 Corin</w:t>
      </w:r>
      <w:r w:rsidR="00646F29">
        <w:t>tios 12:7-10; Santiago 5:13-16</w:t>
      </w:r>
    </w:p>
    <w:p w:rsidR="00646F29" w:rsidRPr="002A67BE" w:rsidRDefault="00646F29" w:rsidP="002A67BE">
      <w:pPr>
        <w:pStyle w:val="AOF-NOTE"/>
        <w:rPr>
          <w:b/>
        </w:rPr>
      </w:pPr>
      <w:r w:rsidRPr="002A67BE">
        <w:rPr>
          <w:b/>
        </w:rPr>
        <w:t>La Asamblea General 2013 adoptó</w:t>
      </w:r>
      <w:r w:rsidR="00F85B19" w:rsidRPr="002A67BE">
        <w:rPr>
          <w:b/>
        </w:rPr>
        <w:t xml:space="preserve"> cambios al párrafo 14 en inglés que no afectó la versión hispana. Estos cambios estaban en proceso de ratificación por las asambleas de distrito al tiempo de la publicación.</w:t>
      </w:r>
    </w:p>
    <w:p w:rsidR="005E1C09" w:rsidRPr="007E1951" w:rsidRDefault="005E1C09" w:rsidP="002A67BE">
      <w:pPr>
        <w:pStyle w:val="AOF-DIVISION"/>
        <w:rPr>
          <w:lang w:val="es-ES_tradnl"/>
        </w:rPr>
      </w:pPr>
      <w:r w:rsidRPr="007E1951">
        <w:rPr>
          <w:lang w:val="es-ES_tradnl"/>
        </w:rPr>
        <w:t xml:space="preserve">XV. La segunda venida de Cristo </w:t>
      </w:r>
    </w:p>
    <w:p w:rsidR="005E1C09" w:rsidRPr="007E1951" w:rsidRDefault="005E1C09" w:rsidP="002A67BE">
      <w:pPr>
        <w:pStyle w:val="AOF-BODY"/>
      </w:pPr>
      <w:r w:rsidRPr="007E1951">
        <w:t>Creemos que el Señor Jesucristo vendrá otra vez; que los que vivamos en el momento de su venida no precederemos a los que durmieron en Cristo Jesús; mas si hemos permanecido en Él, seremos arrebatados con los santos resucitados para reunirnos con el Señor en el aire, y estar</w:t>
      </w:r>
      <w:r w:rsidRPr="007E1951">
        <w:t>e</w:t>
      </w:r>
      <w:r w:rsidRPr="007E1951">
        <w:t xml:space="preserve">mos siempre con Él. </w:t>
      </w:r>
    </w:p>
    <w:p w:rsidR="005E1C09" w:rsidRPr="007E1951" w:rsidRDefault="005E1C09" w:rsidP="002A67BE">
      <w:pPr>
        <w:pStyle w:val="AOF-NOTE"/>
      </w:pPr>
      <w:r w:rsidRPr="007E1951">
        <w:t>Mateo 25:31-46; Juan 14:1-3; Hechos 1:9-11; Filipenses 3:20-21; 1 Tesalonicenses 4:13-18; Tito 2:11-14; Hebreos 9:26-28; 2 Pedro 3:3</w:t>
      </w:r>
      <w:r w:rsidR="00F85B19">
        <w:t>-15; Apocalipsis 1:7-8; 22:7-20</w:t>
      </w:r>
      <w:r w:rsidRPr="007E1951">
        <w:t xml:space="preserve"> </w:t>
      </w:r>
    </w:p>
    <w:p w:rsidR="005E1C09" w:rsidRPr="007E1951" w:rsidRDefault="005E1C09" w:rsidP="002A67BE">
      <w:pPr>
        <w:pStyle w:val="AOF-DIVISION"/>
        <w:rPr>
          <w:lang w:val="es-ES_tradnl"/>
        </w:rPr>
      </w:pPr>
      <w:r w:rsidRPr="007E1951">
        <w:rPr>
          <w:lang w:val="es-ES_tradnl"/>
        </w:rPr>
        <w:t xml:space="preserve">XVI. La resurrección, el juicio y el destino </w:t>
      </w:r>
    </w:p>
    <w:p w:rsidR="005E1C09" w:rsidRPr="007E1951" w:rsidRDefault="005E1C09" w:rsidP="002A67BE">
      <w:pPr>
        <w:pStyle w:val="AOF-BODY"/>
      </w:pPr>
      <w:r w:rsidRPr="007E1951">
        <w:t>Creemos en la resurrección de los muertos, que los cuerpos tanto de los justos como de los injustos serán resucitados y unidos con sus espíritus —“los que hicieron lo bueno, saldrán a r</w:t>
      </w:r>
      <w:r w:rsidRPr="007E1951">
        <w:t>e</w:t>
      </w:r>
      <w:r w:rsidRPr="007E1951">
        <w:t xml:space="preserve">surrección de vida </w:t>
      </w:r>
      <w:proofErr w:type="gramStart"/>
      <w:r w:rsidRPr="007E1951">
        <w:t>mas</w:t>
      </w:r>
      <w:proofErr w:type="gramEnd"/>
      <w:r w:rsidRPr="007E1951">
        <w:t xml:space="preserve"> los que hicieron lo malo, a resurrección de condenación”. </w:t>
      </w:r>
    </w:p>
    <w:p w:rsidR="005E1C09" w:rsidRPr="007E1951" w:rsidRDefault="005E1C09" w:rsidP="002A67BE">
      <w:pPr>
        <w:pStyle w:val="AOF-BODY"/>
      </w:pPr>
      <w:r w:rsidRPr="007E1951">
        <w:t xml:space="preserve">Creemos en el juicio futuro en el cual toda persona comparecerá ante Dios para ser juzgada según sus hechos en esta vida. </w:t>
      </w:r>
    </w:p>
    <w:p w:rsidR="005E1C09" w:rsidRPr="007E1951" w:rsidRDefault="005E1C09" w:rsidP="002A67BE">
      <w:pPr>
        <w:pStyle w:val="AOF-BODY"/>
      </w:pPr>
      <w:r w:rsidRPr="007E1951">
        <w:t>Creemos que a los que son salvos por creer en Jesucristo nuestro Señor y le siguen en ob</w:t>
      </w:r>
      <w:r w:rsidRPr="007E1951">
        <w:t>e</w:t>
      </w:r>
      <w:r w:rsidRPr="007E1951">
        <w:t xml:space="preserve">diencia se les asegura la vida gloriosa y eterna; y que los que permanezcan impenitentes hasta el fin, sufrirán eternamente en el infierno. </w:t>
      </w:r>
    </w:p>
    <w:p w:rsidR="00B73807" w:rsidRPr="007E1951" w:rsidRDefault="005E1C09" w:rsidP="002A67BE">
      <w:pPr>
        <w:pStyle w:val="AOF-NOTE"/>
      </w:pPr>
      <w:r w:rsidRPr="007E1951">
        <w:t>Génesis 18:25; 1 Samuel 2:10; Salmos 50:6; Isaías 26:19; Daniel 12:2-3; Mateo 25:31-46; Marcos 9:43-48; Lucas 16:19-31; 20:27-38; Juan 3:16-18; 5:25-29; 11:21-27; Hechos 17:30-31; Romanos 2:1-16; 14:7-12; 1 Corintios 15:12-58; 2 Corintios 5:10; 2 Tesalonicenses 1:5-10</w:t>
      </w:r>
      <w:r w:rsidR="00F85B19">
        <w:t>; Apocalipsis 20:11-15; 22:1-15</w:t>
      </w:r>
    </w:p>
    <w:sectPr w:rsidR="00B73807" w:rsidRPr="007E1951" w:rsidSect="00472D7E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1"/>
    </wne:keymap>
    <wne:keymap wne:kcmPrimary="0451">
      <wne:acd wne:acdName="acd2"/>
    </wne:keymap>
    <wne:keymap wne:kcmPrimary="04C0">
      <wne:acd wne:acdName="acd0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BAE8ARgAtAEIATwBEAFkA" wne:acdName="acd0" wne:fciIndexBasedOn="0065"/>
    <wne:acd wne:argValue="AgBBAE8ARgAtAEQASQBWAEkAUwBJAE8ATgA=" wne:acdName="acd1" wne:fciIndexBasedOn="0065"/>
    <wne:acd wne:argValue="AgBBAE8ARgAtAE4ATwBUAEUA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92" w:rsidRDefault="00075292" w:rsidP="00E84C03">
      <w:r>
        <w:separator/>
      </w:r>
    </w:p>
  </w:endnote>
  <w:endnote w:type="continuationSeparator" w:id="0">
    <w:p w:rsidR="00075292" w:rsidRDefault="00075292" w:rsidP="00E8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obe Garamond Pro">
    <w:altName w:val="Georgia"/>
    <w:panose1 w:val="02020502060506020403"/>
    <w:charset w:val="00"/>
    <w:family w:val="auto"/>
    <w:pitch w:val="variable"/>
    <w:sig w:usb0="00000001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Garamond Pro Bold">
    <w:altName w:val="Constantia"/>
    <w:panose1 w:val="02020702060506020403"/>
    <w:charset w:val="00"/>
    <w:family w:val="auto"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92" w:rsidRDefault="00075292" w:rsidP="00E84C03">
      <w:r>
        <w:separator/>
      </w:r>
    </w:p>
  </w:footnote>
  <w:footnote w:type="continuationSeparator" w:id="0">
    <w:p w:rsidR="00075292" w:rsidRDefault="00075292" w:rsidP="00E8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</w:rPr>
      <w:id w:val="62113626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646F29" w:rsidRDefault="00272FEE" w:rsidP="00B7380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 w:rsidRPr="00272FEE">
          <w:rPr>
            <w:color w:val="7F7F7F" w:themeColor="background1" w:themeShade="7F"/>
            <w:spacing w:val="60"/>
          </w:rPr>
          <w:t>ARTÍCULOS DE FE</w:t>
        </w:r>
        <w:r>
          <w:rPr>
            <w:color w:val="7F7F7F" w:themeColor="background1" w:themeShade="7F"/>
            <w:spacing w:val="60"/>
          </w:rPr>
          <w:t xml:space="preserve"> </w:t>
        </w:r>
        <w:r w:rsidR="00646F29">
          <w:t xml:space="preserve">| Page </w:t>
        </w:r>
        <w:r w:rsidR="005A347D">
          <w:fldChar w:fldCharType="begin"/>
        </w:r>
        <w:r w:rsidR="00646F29">
          <w:instrText xml:space="preserve"> PAGE   \* MERGEFORMAT </w:instrText>
        </w:r>
        <w:r w:rsidR="005A347D">
          <w:fldChar w:fldCharType="separate"/>
        </w:r>
        <w:r w:rsidR="002B63BC" w:rsidRPr="002B63BC">
          <w:rPr>
            <w:b/>
            <w:noProof/>
          </w:rPr>
          <w:t>7</w:t>
        </w:r>
        <w:r w:rsidR="005A347D">
          <w:rPr>
            <w:b/>
            <w:noProof/>
          </w:rPr>
          <w:fldChar w:fldCharType="end"/>
        </w:r>
      </w:p>
    </w:sdtContent>
  </w:sdt>
  <w:p w:rsidR="00646F29" w:rsidRDefault="00646F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removePersonalInformation/>
  <w:removeDateAndTime/>
  <w:proofState w:spelling="clean" w:grammar="clean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C03"/>
    <w:rsid w:val="00075292"/>
    <w:rsid w:val="000A7CBA"/>
    <w:rsid w:val="000B44EF"/>
    <w:rsid w:val="000F0BB5"/>
    <w:rsid w:val="001E1E32"/>
    <w:rsid w:val="00265F89"/>
    <w:rsid w:val="00272FEE"/>
    <w:rsid w:val="002A67BE"/>
    <w:rsid w:val="002B1EDB"/>
    <w:rsid w:val="002B63BC"/>
    <w:rsid w:val="002F76EC"/>
    <w:rsid w:val="003F1DBE"/>
    <w:rsid w:val="00472D7E"/>
    <w:rsid w:val="00573848"/>
    <w:rsid w:val="005A347D"/>
    <w:rsid w:val="005E1C09"/>
    <w:rsid w:val="00646F29"/>
    <w:rsid w:val="00672573"/>
    <w:rsid w:val="00717776"/>
    <w:rsid w:val="00782057"/>
    <w:rsid w:val="007E1951"/>
    <w:rsid w:val="00930707"/>
    <w:rsid w:val="00AC5482"/>
    <w:rsid w:val="00B73807"/>
    <w:rsid w:val="00C01C31"/>
    <w:rsid w:val="00C8090E"/>
    <w:rsid w:val="00C906A4"/>
    <w:rsid w:val="00CB2FE7"/>
    <w:rsid w:val="00D13F23"/>
    <w:rsid w:val="00E84C03"/>
    <w:rsid w:val="00F20388"/>
    <w:rsid w:val="00F8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0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C0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F-DIVISION">
    <w:name w:val="AOF-DIVISION"/>
    <w:qFormat/>
    <w:rsid w:val="00E84C03"/>
    <w:pPr>
      <w:keepNext/>
      <w:suppressAutoHyphens/>
      <w:spacing w:before="360" w:after="120" w:line="240" w:lineRule="auto"/>
      <w:contextualSpacing/>
      <w:jc w:val="center"/>
      <w:outlineLvl w:val="0"/>
    </w:pPr>
    <w:rPr>
      <w:rFonts w:ascii="Palatino Linotype" w:eastAsiaTheme="minorEastAsia" w:hAnsi="Palatino Linotype" w:cs="Times New Roman"/>
      <w:bCs/>
      <w:color w:val="000000"/>
      <w:kern w:val="36"/>
      <w:sz w:val="28"/>
      <w:szCs w:val="36"/>
    </w:rPr>
  </w:style>
  <w:style w:type="paragraph" w:customStyle="1" w:styleId="AOF-BODY">
    <w:name w:val="AOF-BODY"/>
    <w:rsid w:val="005E1C09"/>
    <w:pPr>
      <w:spacing w:before="60" w:after="60" w:line="320" w:lineRule="exact"/>
      <w:ind w:firstLine="288"/>
      <w:jc w:val="both"/>
    </w:pPr>
    <w:rPr>
      <w:rFonts w:ascii="Palatino Linotype" w:eastAsiaTheme="minorEastAsia" w:hAnsi="Palatino Linotype" w:cs="Times New Roman"/>
      <w:szCs w:val="24"/>
      <w:lang w:val="es-AR"/>
    </w:rPr>
  </w:style>
  <w:style w:type="paragraph" w:customStyle="1" w:styleId="AOF-NOTE">
    <w:name w:val="AOF-NOTE"/>
    <w:rsid w:val="005E1C09"/>
    <w:pPr>
      <w:spacing w:before="240" w:after="240" w:line="240" w:lineRule="auto"/>
      <w:ind w:left="720" w:right="720"/>
      <w:jc w:val="both"/>
    </w:pPr>
    <w:rPr>
      <w:rFonts w:eastAsiaTheme="minorEastAsia" w:cs="Times New Roman"/>
      <w:sz w:val="18"/>
      <w:szCs w:val="24"/>
      <w:lang w:val="es-AR"/>
    </w:rPr>
  </w:style>
  <w:style w:type="character" w:styleId="FootnoteReference">
    <w:name w:val="footnote reference"/>
    <w:basedOn w:val="DefaultParagraphFont"/>
    <w:unhideWhenUsed/>
    <w:rsid w:val="00E84C03"/>
    <w:rPr>
      <w:vertAlign w:val="superscript"/>
    </w:rPr>
  </w:style>
  <w:style w:type="paragraph" w:customStyle="1" w:styleId="DIVISIONminor">
    <w:name w:val="DIVISION_minor"/>
    <w:basedOn w:val="AOF-DIVISION"/>
    <w:qFormat/>
    <w:rsid w:val="00E84C03"/>
    <w:pPr>
      <w:keepLines/>
      <w:spacing w:before="240"/>
      <w:outlineLvl w:val="1"/>
    </w:pPr>
    <w:rPr>
      <w:sz w:val="24"/>
      <w:szCs w:val="28"/>
    </w:rPr>
  </w:style>
  <w:style w:type="paragraph" w:customStyle="1" w:styleId="BODYnotehanging">
    <w:name w:val="BODY_note_hanging"/>
    <w:basedOn w:val="Normal"/>
    <w:qFormat/>
    <w:rsid w:val="00E84C03"/>
    <w:pPr>
      <w:spacing w:before="60" w:after="60" w:line="280" w:lineRule="exact"/>
      <w:ind w:left="576" w:hanging="288"/>
    </w:pPr>
    <w:rPr>
      <w:rFonts w:asciiTheme="minorHAnsi" w:eastAsiaTheme="minorEastAsia" w:hAnsiTheme="minorHAnsi"/>
      <w:sz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84C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84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84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OF-TITLE">
    <w:name w:val="AOF-TITLE"/>
    <w:qFormat/>
    <w:rsid w:val="00E84C03"/>
    <w:pPr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7380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73807"/>
  </w:style>
  <w:style w:type="paragraph" w:styleId="Footer">
    <w:name w:val="footer"/>
    <w:basedOn w:val="Normal"/>
    <w:link w:val="FooterChar"/>
    <w:uiPriority w:val="99"/>
    <w:semiHidden/>
    <w:unhideWhenUsed/>
    <w:rsid w:val="00B7380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3807"/>
  </w:style>
  <w:style w:type="paragraph" w:styleId="FootnoteText">
    <w:name w:val="footnote text"/>
    <w:basedOn w:val="Normal"/>
    <w:link w:val="FootnoteTextChar"/>
    <w:rsid w:val="005E1C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E1C09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HeadingsMajor">
    <w:name w:val="Headings: Major"/>
    <w:link w:val="HeadingsMajorChar"/>
    <w:rsid w:val="005E1C09"/>
    <w:pPr>
      <w:keepNext/>
      <w:keepLines/>
      <w:suppressAutoHyphens/>
      <w:snapToGrid w:val="0"/>
      <w:spacing w:before="120" w:after="120" w:line="240" w:lineRule="auto"/>
      <w:jc w:val="center"/>
      <w:outlineLvl w:val="0"/>
    </w:pPr>
    <w:rPr>
      <w:rFonts w:ascii="Adobe Garamond Pro" w:eastAsia="Batang" w:hAnsi="Adobe Garamond Pro" w:cs="Courier New"/>
      <w:b/>
      <w:sz w:val="24"/>
      <w:szCs w:val="24"/>
      <w:lang w:val="es-AR" w:eastAsia="ko-KR"/>
    </w:rPr>
  </w:style>
  <w:style w:type="character" w:customStyle="1" w:styleId="HeadingsMajorChar">
    <w:name w:val="Headings: Major Char"/>
    <w:link w:val="HeadingsMajor"/>
    <w:rsid w:val="005E1C09"/>
    <w:rPr>
      <w:rFonts w:ascii="Adobe Garamond Pro" w:eastAsia="Batang" w:hAnsi="Adobe Garamond Pro" w:cs="Courier New"/>
      <w:b/>
      <w:sz w:val="24"/>
      <w:szCs w:val="24"/>
      <w:lang w:val="es-AR" w:eastAsia="ko-KR"/>
    </w:rPr>
  </w:style>
  <w:style w:type="paragraph" w:customStyle="1" w:styleId="Body">
    <w:name w:val="Body"/>
    <w:link w:val="BodyChar"/>
    <w:rsid w:val="005E1C09"/>
    <w:pPr>
      <w:kinsoku w:val="0"/>
      <w:overflowPunct w:val="0"/>
      <w:autoSpaceDE w:val="0"/>
      <w:autoSpaceDN w:val="0"/>
      <w:spacing w:after="0" w:line="220" w:lineRule="exact"/>
      <w:ind w:firstLine="288"/>
      <w:jc w:val="both"/>
    </w:pPr>
    <w:rPr>
      <w:rFonts w:ascii="Adobe Garamond Pro" w:eastAsia="Batang" w:hAnsi="Adobe Garamond Pro" w:cs="Courier New"/>
      <w:sz w:val="20"/>
      <w:szCs w:val="20"/>
      <w:lang w:val="es-AR" w:eastAsia="ko-KR"/>
    </w:rPr>
  </w:style>
  <w:style w:type="character" w:customStyle="1" w:styleId="BodyChar">
    <w:name w:val="Body Char"/>
    <w:link w:val="Body"/>
    <w:rsid w:val="005E1C09"/>
    <w:rPr>
      <w:rFonts w:ascii="Adobe Garamond Pro" w:eastAsia="Batang" w:hAnsi="Adobe Garamond Pro" w:cs="Courier New"/>
      <w:sz w:val="20"/>
      <w:szCs w:val="20"/>
      <w:lang w:val="es-AR" w:eastAsia="ko-KR"/>
    </w:rPr>
  </w:style>
  <w:style w:type="character" w:customStyle="1" w:styleId="SuperScripts">
    <w:name w:val="SuperScripts"/>
    <w:rsid w:val="005E1C09"/>
    <w:rPr>
      <w:sz w:val="20"/>
      <w:vertAlign w:val="superscript"/>
    </w:rPr>
  </w:style>
  <w:style w:type="character" w:customStyle="1" w:styleId="FONTParagraphNumber">
    <w:name w:val="FONT: Paragraph Number"/>
    <w:rsid w:val="005E1C09"/>
    <w:rPr>
      <w:rFonts w:ascii="Adobe Garamond Pro Bold" w:hAnsi="Adobe Garamond Pro Bold"/>
    </w:rPr>
  </w:style>
  <w:style w:type="paragraph" w:customStyle="1" w:styleId="ReferenceFootnotes">
    <w:name w:val="Reference: Footnotes"/>
    <w:rsid w:val="005E1C09"/>
    <w:pPr>
      <w:spacing w:after="0" w:line="180" w:lineRule="exact"/>
    </w:pPr>
    <w:rPr>
      <w:rFonts w:ascii="Adobe Garamond Pro" w:eastAsia="Batang" w:hAnsi="Adobe Garamond Pro" w:cs="Times New Roman"/>
      <w:sz w:val="16"/>
      <w:szCs w:val="18"/>
      <w:lang w:eastAsia="ko-KR"/>
    </w:rPr>
  </w:style>
  <w:style w:type="paragraph" w:customStyle="1" w:styleId="BodyBibReferences">
    <w:name w:val="Body: Bib References"/>
    <w:basedOn w:val="Body"/>
    <w:rsid w:val="005E1C09"/>
    <w:pPr>
      <w:spacing w:before="60" w:after="60" w:line="200" w:lineRule="exact"/>
      <w:ind w:left="288" w:firstLine="0"/>
    </w:pPr>
    <w:rPr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BC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2014-02-14T02:27:00Z</dcterms:created>
  <dcterms:modified xsi:type="dcterms:W3CDTF">2014-02-18T15:40:00Z</dcterms:modified>
</cp:coreProperties>
</file>